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5" w:rsidRDefault="00116735" w:rsidP="00D56A4C">
      <w:pPr>
        <w:spacing w:afterLines="50"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3D31E2">
        <w:rPr>
          <w:rFonts w:ascii="宋体" w:hAnsi="宋体" w:hint="eastAsia"/>
          <w:b/>
          <w:color w:val="000000"/>
          <w:sz w:val="32"/>
          <w:szCs w:val="32"/>
        </w:rPr>
        <w:t>广东金融学院</w:t>
      </w:r>
      <w:r>
        <w:rPr>
          <w:rFonts w:ascii="宋体" w:hAnsi="宋体" w:hint="eastAsia"/>
          <w:b/>
          <w:color w:val="000000"/>
          <w:sz w:val="32"/>
          <w:szCs w:val="32"/>
        </w:rPr>
        <w:t>东门车辆安全与收费管理系统</w:t>
      </w:r>
      <w:r w:rsidRPr="003D31E2">
        <w:rPr>
          <w:rFonts w:ascii="宋体" w:hAnsi="宋体" w:hint="eastAsia"/>
          <w:b/>
          <w:color w:val="000000"/>
          <w:sz w:val="32"/>
          <w:szCs w:val="32"/>
        </w:rPr>
        <w:t>采购项目</w:t>
      </w:r>
    </w:p>
    <w:p w:rsidR="00116735" w:rsidRPr="003D31E2" w:rsidRDefault="00116735" w:rsidP="00D56A4C">
      <w:pPr>
        <w:spacing w:afterLines="50"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中标</w:t>
      </w:r>
      <w:r w:rsidRPr="003D31E2">
        <w:rPr>
          <w:rFonts w:ascii="宋体" w:hAnsi="宋体" w:hint="eastAsia"/>
          <w:b/>
          <w:color w:val="000000"/>
          <w:sz w:val="32"/>
          <w:szCs w:val="32"/>
        </w:rPr>
        <w:t>公告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snapToGrid w:val="0"/>
          <w:sz w:val="24"/>
        </w:rPr>
        <w:t>广东金融学院于2017年 1 月 1</w:t>
      </w:r>
      <w:r>
        <w:rPr>
          <w:rFonts w:asciiTheme="minorEastAsia" w:eastAsiaTheme="minorEastAsia" w:hAnsiTheme="minorEastAsia" w:hint="eastAsia"/>
          <w:snapToGrid w:val="0"/>
          <w:sz w:val="24"/>
        </w:rPr>
        <w:t>2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 xml:space="preserve"> 日就</w:t>
      </w:r>
      <w:r>
        <w:rPr>
          <w:rFonts w:asciiTheme="minorEastAsia" w:eastAsiaTheme="minorEastAsia" w:hAnsiTheme="minorEastAsia" w:hint="eastAsia"/>
          <w:snapToGrid w:val="0"/>
          <w:sz w:val="24"/>
        </w:rPr>
        <w:t>东门车辆安全与收费管理系统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采购项目（采购编号：GDUFZB201</w:t>
      </w:r>
      <w:r>
        <w:rPr>
          <w:rFonts w:asciiTheme="minorEastAsia" w:eastAsiaTheme="minorEastAsia" w:hAnsiTheme="minorEastAsia" w:hint="eastAsia"/>
          <w:snapToGrid w:val="0"/>
          <w:sz w:val="24"/>
        </w:rPr>
        <w:t>61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1</w:t>
      </w:r>
      <w:r>
        <w:rPr>
          <w:rFonts w:asciiTheme="minorEastAsia" w:eastAsiaTheme="minorEastAsia" w:hAnsiTheme="minorEastAsia" w:hint="eastAsia"/>
          <w:snapToGrid w:val="0"/>
          <w:sz w:val="24"/>
        </w:rPr>
        <w:t>07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）采用</w:t>
      </w:r>
      <w:r>
        <w:rPr>
          <w:rFonts w:asciiTheme="minorEastAsia" w:eastAsiaTheme="minorEastAsia" w:hAnsiTheme="minorEastAsia" w:hint="eastAsia"/>
          <w:snapToGrid w:val="0"/>
          <w:sz w:val="24"/>
        </w:rPr>
        <w:t>校内公开招标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的方式进行采购。现就本次采购的</w:t>
      </w:r>
      <w:r>
        <w:rPr>
          <w:rFonts w:asciiTheme="minorEastAsia" w:eastAsiaTheme="minorEastAsia" w:hAnsiTheme="minorEastAsia" w:hint="eastAsia"/>
          <w:snapToGrid w:val="0"/>
          <w:sz w:val="24"/>
        </w:rPr>
        <w:t>中标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结果公告如下：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一、采购项目编号：GDUFZB201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61</w:t>
      </w: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10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7</w:t>
      </w: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               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二、采购项目名称：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东门车辆安全与收费管理系统</w:t>
      </w: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         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三、采购项目预算金额：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189000</w:t>
      </w: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.00                 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四、采购方式：</w:t>
      </w:r>
      <w:r>
        <w:rPr>
          <w:rFonts w:asciiTheme="minorEastAsia" w:eastAsiaTheme="minorEastAsia" w:hAnsiTheme="minorEastAsia" w:hint="eastAsia"/>
          <w:b/>
          <w:snapToGrid w:val="0"/>
          <w:sz w:val="24"/>
        </w:rPr>
        <w:t>校内公开招标</w:t>
      </w: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 xml:space="preserve">                         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五、评审信息：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snapToGrid w:val="0"/>
          <w:sz w:val="24"/>
        </w:rPr>
        <w:t>1.</w:t>
      </w:r>
      <w:r>
        <w:rPr>
          <w:rFonts w:asciiTheme="minorEastAsia" w:eastAsiaTheme="minorEastAsia" w:hAnsiTheme="minorEastAsia" w:hint="eastAsia"/>
          <w:snapToGrid w:val="0"/>
          <w:sz w:val="24"/>
        </w:rPr>
        <w:t>开标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>日期：  2017年1月</w:t>
      </w:r>
      <w:r>
        <w:rPr>
          <w:rFonts w:asciiTheme="minorEastAsia" w:eastAsiaTheme="minorEastAsia" w:hAnsiTheme="minorEastAsia" w:hint="eastAsia"/>
          <w:snapToGrid w:val="0"/>
          <w:sz w:val="24"/>
        </w:rPr>
        <w:t>12</w:t>
      </w:r>
      <w:r w:rsidRPr="00AD5500">
        <w:rPr>
          <w:rFonts w:asciiTheme="minorEastAsia" w:eastAsiaTheme="minorEastAsia" w:hAnsiTheme="minorEastAsia" w:hint="eastAsia"/>
          <w:snapToGrid w:val="0"/>
          <w:sz w:val="24"/>
        </w:rPr>
        <w:t xml:space="preserve">日            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snapToGrid w:val="0"/>
          <w:sz w:val="24"/>
        </w:rPr>
        <w:t xml:space="preserve">2.评审地点：  广东金融学院南苑615会议室                        </w:t>
      </w:r>
    </w:p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sz w:val="24"/>
        </w:rPr>
        <w:t>六、中标信息：</w:t>
      </w:r>
    </w:p>
    <w:tbl>
      <w:tblPr>
        <w:tblStyle w:val="a5"/>
        <w:tblW w:w="0" w:type="auto"/>
        <w:jc w:val="center"/>
        <w:tblInd w:w="421" w:type="dxa"/>
        <w:tblLook w:val="04A0"/>
      </w:tblPr>
      <w:tblGrid>
        <w:gridCol w:w="2212"/>
        <w:gridCol w:w="3544"/>
        <w:gridCol w:w="2153"/>
      </w:tblGrid>
      <w:tr w:rsidR="00116735" w:rsidRPr="00AD5500" w:rsidTr="004D3F5C">
        <w:trPr>
          <w:trHeight w:val="624"/>
          <w:jc w:val="center"/>
        </w:trPr>
        <w:tc>
          <w:tcPr>
            <w:tcW w:w="2212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AD5500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标的名称</w:t>
            </w:r>
          </w:p>
        </w:tc>
        <w:tc>
          <w:tcPr>
            <w:tcW w:w="3544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AD5500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中标（成交）供应商</w:t>
            </w:r>
          </w:p>
        </w:tc>
        <w:tc>
          <w:tcPr>
            <w:tcW w:w="2153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中标</w:t>
            </w:r>
            <w:r w:rsidRPr="00AD5500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价格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（元）</w:t>
            </w:r>
          </w:p>
        </w:tc>
      </w:tr>
      <w:tr w:rsidR="00116735" w:rsidRPr="00AD5500" w:rsidTr="004D3F5C">
        <w:trPr>
          <w:trHeight w:val="624"/>
          <w:jc w:val="center"/>
        </w:trPr>
        <w:tc>
          <w:tcPr>
            <w:tcW w:w="2212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广东金融学院车辆安全与收费管理系统</w:t>
            </w:r>
          </w:p>
        </w:tc>
        <w:tc>
          <w:tcPr>
            <w:tcW w:w="3544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广州市浪搏科技有限公司</w:t>
            </w:r>
          </w:p>
        </w:tc>
        <w:tc>
          <w:tcPr>
            <w:tcW w:w="2153" w:type="dxa"/>
            <w:vAlign w:val="center"/>
          </w:tcPr>
          <w:p w:rsidR="00116735" w:rsidRPr="00AD5500" w:rsidRDefault="00116735" w:rsidP="004D3F5C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177857 </w:t>
            </w:r>
          </w:p>
        </w:tc>
      </w:tr>
    </w:tbl>
    <w:p w:rsidR="00116735" w:rsidRPr="00AD5500" w:rsidRDefault="00116735" w:rsidP="00116735">
      <w:pPr>
        <w:spacing w:line="440" w:lineRule="exact"/>
        <w:ind w:firstLineChars="200" w:firstLine="482"/>
        <w:rPr>
          <w:rFonts w:asciiTheme="minorEastAsia" w:eastAsiaTheme="minorEastAsia" w:hAnsiTheme="minorEastAsia"/>
          <w:b/>
          <w:snapToGrid w:val="0"/>
          <w:sz w:val="24"/>
        </w:rPr>
      </w:pPr>
      <w:r w:rsidRPr="00AD5500">
        <w:rPr>
          <w:rFonts w:asciiTheme="minorEastAsia" w:eastAsiaTheme="minorEastAsia" w:hAnsiTheme="minorEastAsia" w:hint="eastAsia"/>
          <w:b/>
          <w:snapToGrid w:val="0"/>
          <w:color w:val="000000"/>
          <w:kern w:val="0"/>
          <w:sz w:val="24"/>
        </w:rPr>
        <w:t>七、</w:t>
      </w:r>
      <w:r w:rsidRPr="00AD5500">
        <w:rPr>
          <w:rFonts w:asciiTheme="minorEastAsia" w:eastAsiaTheme="minorEastAsia" w:hAnsiTheme="minorEastAsia"/>
          <w:b/>
          <w:snapToGrid w:val="0"/>
          <w:sz w:val="24"/>
        </w:rPr>
        <w:t>联系事项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/>
          <w:snapToGrid w:val="0"/>
          <w:sz w:val="24"/>
        </w:rPr>
        <w:t>1.联系人：初老师；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/>
          <w:snapToGrid w:val="0"/>
          <w:sz w:val="24"/>
        </w:rPr>
        <w:t xml:space="preserve">2.联系电话： 020-37216820  </w:t>
      </w:r>
    </w:p>
    <w:p w:rsidR="00116735" w:rsidRPr="00AD5500" w:rsidRDefault="00116735" w:rsidP="00116735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sz w:val="24"/>
        </w:rPr>
      </w:pPr>
      <w:r w:rsidRPr="00AD5500">
        <w:rPr>
          <w:rFonts w:asciiTheme="minorEastAsia" w:eastAsiaTheme="minorEastAsia" w:hAnsiTheme="minorEastAsia"/>
          <w:snapToGrid w:val="0"/>
          <w:sz w:val="24"/>
        </w:rPr>
        <w:t>各有关当事人对中标（成交）结果有异议的，可以在</w:t>
      </w:r>
      <w:r>
        <w:rPr>
          <w:rFonts w:asciiTheme="minorEastAsia" w:eastAsiaTheme="minorEastAsia" w:hAnsiTheme="minorEastAsia" w:hint="eastAsia"/>
          <w:snapToGrid w:val="0"/>
          <w:sz w:val="24"/>
        </w:rPr>
        <w:t>中标</w:t>
      </w:r>
      <w:r w:rsidRPr="00AD5500">
        <w:rPr>
          <w:rFonts w:asciiTheme="minorEastAsia" w:eastAsiaTheme="minorEastAsia" w:hAnsiTheme="minorEastAsia"/>
          <w:snapToGrid w:val="0"/>
          <w:sz w:val="24"/>
        </w:rPr>
        <w:t>公告发布之日起3个工作日内以书面形式向广东金融学院采购中心提出质疑，逾期将依法不予受理。</w:t>
      </w:r>
    </w:p>
    <w:p w:rsidR="00116735" w:rsidRPr="00AD5500" w:rsidRDefault="00116735" w:rsidP="00116735">
      <w:pPr>
        <w:rPr>
          <w:rFonts w:asciiTheme="minorEastAsia" w:eastAsiaTheme="minorEastAsia" w:hAnsiTheme="minorEastAsia"/>
          <w:snapToGrid w:val="0"/>
          <w:spacing w:val="8"/>
          <w:sz w:val="24"/>
        </w:rPr>
      </w:pPr>
    </w:p>
    <w:p w:rsidR="00116735" w:rsidRPr="00AD5500" w:rsidRDefault="00116735" w:rsidP="00D56A4C">
      <w:pPr>
        <w:spacing w:line="440" w:lineRule="exact"/>
        <w:ind w:right="126"/>
        <w:jc w:val="right"/>
        <w:rPr>
          <w:rFonts w:asciiTheme="minorEastAsia" w:eastAsiaTheme="minorEastAsia" w:hAnsiTheme="minorEastAsia"/>
          <w:bCs/>
          <w:snapToGrid w:val="0"/>
          <w:spacing w:val="6"/>
          <w:sz w:val="24"/>
        </w:rPr>
      </w:pPr>
      <w:r w:rsidRPr="00AD5500">
        <w:rPr>
          <w:rFonts w:asciiTheme="minorEastAsia" w:eastAsiaTheme="minorEastAsia" w:hAnsiTheme="minorEastAsia"/>
          <w:bCs/>
          <w:snapToGrid w:val="0"/>
          <w:spacing w:val="6"/>
          <w:sz w:val="24"/>
        </w:rPr>
        <w:t>广东金融学院采购中心</w:t>
      </w:r>
    </w:p>
    <w:p w:rsidR="00EB514A" w:rsidRDefault="00116735" w:rsidP="00D56A4C">
      <w:pPr>
        <w:ind w:firstLineChars="2400" w:firstLine="6048"/>
      </w:pPr>
      <w:r w:rsidRPr="00AD5500">
        <w:rPr>
          <w:rFonts w:asciiTheme="minorEastAsia" w:eastAsiaTheme="minorEastAsia" w:hAnsiTheme="minorEastAsia"/>
          <w:bCs/>
          <w:snapToGrid w:val="0"/>
          <w:spacing w:val="6"/>
          <w:sz w:val="24"/>
        </w:rPr>
        <w:t>2017年1月</w:t>
      </w:r>
      <w:r>
        <w:rPr>
          <w:rFonts w:asciiTheme="minorEastAsia" w:eastAsiaTheme="minorEastAsia" w:hAnsiTheme="minorEastAsia" w:hint="eastAsia"/>
          <w:bCs/>
          <w:snapToGrid w:val="0"/>
          <w:spacing w:val="6"/>
          <w:sz w:val="24"/>
        </w:rPr>
        <w:t>12</w:t>
      </w:r>
      <w:r w:rsidRPr="00AD5500">
        <w:rPr>
          <w:rFonts w:asciiTheme="minorEastAsia" w:eastAsiaTheme="minorEastAsia" w:hAnsiTheme="minorEastAsia"/>
          <w:bCs/>
          <w:snapToGrid w:val="0"/>
          <w:spacing w:val="6"/>
          <w:sz w:val="24"/>
        </w:rPr>
        <w:t>日</w:t>
      </w:r>
    </w:p>
    <w:sectPr w:rsidR="00EB514A" w:rsidSect="00DE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A0" w:rsidRDefault="007965A0" w:rsidP="00116735">
      <w:r>
        <w:separator/>
      </w:r>
    </w:p>
  </w:endnote>
  <w:endnote w:type="continuationSeparator" w:id="1">
    <w:p w:rsidR="007965A0" w:rsidRDefault="007965A0" w:rsidP="0011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A0" w:rsidRDefault="007965A0" w:rsidP="00116735">
      <w:r>
        <w:separator/>
      </w:r>
    </w:p>
  </w:footnote>
  <w:footnote w:type="continuationSeparator" w:id="1">
    <w:p w:rsidR="007965A0" w:rsidRDefault="007965A0" w:rsidP="0011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35"/>
    <w:rsid w:val="00116735"/>
    <w:rsid w:val="007965A0"/>
    <w:rsid w:val="00D56A4C"/>
    <w:rsid w:val="00DE342E"/>
    <w:rsid w:val="00E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735"/>
    <w:rPr>
      <w:sz w:val="18"/>
      <w:szCs w:val="18"/>
    </w:rPr>
  </w:style>
  <w:style w:type="table" w:styleId="a5">
    <w:name w:val="Table Grid"/>
    <w:basedOn w:val="a1"/>
    <w:uiPriority w:val="59"/>
    <w:rsid w:val="00116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GDUF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初毅</dc:creator>
  <cp:keywords/>
  <dc:description/>
  <cp:lastModifiedBy>初毅</cp:lastModifiedBy>
  <cp:revision>3</cp:revision>
  <dcterms:created xsi:type="dcterms:W3CDTF">2017-01-12T08:34:00Z</dcterms:created>
  <dcterms:modified xsi:type="dcterms:W3CDTF">2017-01-12T08:49:00Z</dcterms:modified>
</cp:coreProperties>
</file>